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5" w:rsidRDefault="007F0EC5" w:rsidP="00652A62"/>
    <w:tbl>
      <w:tblPr>
        <w:tblW w:w="9322" w:type="dxa"/>
        <w:tblLook w:val="04A0" w:firstRow="1" w:lastRow="0" w:firstColumn="1" w:lastColumn="0" w:noHBand="0" w:noVBand="1"/>
      </w:tblPr>
      <w:tblGrid>
        <w:gridCol w:w="2026"/>
        <w:gridCol w:w="7296"/>
      </w:tblGrid>
      <w:tr w:rsidR="003E4380" w:rsidTr="008A3F34">
        <w:tc>
          <w:tcPr>
            <w:tcW w:w="2026" w:type="dxa"/>
            <w:shd w:val="clear" w:color="auto" w:fill="auto"/>
          </w:tcPr>
          <w:p w:rsidR="003E4380" w:rsidRDefault="00973885" w:rsidP="00973885">
            <w:r w:rsidRPr="00D86436">
              <w:t>Antragstellende</w:t>
            </w:r>
            <w:r>
              <w:t>(</w:t>
            </w:r>
            <w:r w:rsidR="008E3575">
              <w:t>r</w:t>
            </w:r>
            <w:r>
              <w:t>):</w:t>
            </w:r>
          </w:p>
        </w:tc>
        <w:tc>
          <w:tcPr>
            <w:tcW w:w="7296" w:type="dxa"/>
            <w:shd w:val="clear" w:color="auto" w:fill="auto"/>
          </w:tcPr>
          <w:p w:rsidR="003E4380" w:rsidRPr="00D01815" w:rsidRDefault="003E4380" w:rsidP="00973885">
            <w:pPr>
              <w:rPr>
                <w:b/>
              </w:rPr>
            </w:pPr>
            <w:r w:rsidRPr="00D0181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01815">
              <w:rPr>
                <w:b/>
              </w:rPr>
              <w:instrText xml:space="preserve"> FORMTEXT </w:instrText>
            </w:r>
            <w:r w:rsidRPr="00D01815">
              <w:rPr>
                <w:b/>
              </w:rPr>
            </w:r>
            <w:r w:rsidRPr="00D01815">
              <w:rPr>
                <w:b/>
              </w:rPr>
              <w:fldChar w:fldCharType="separate"/>
            </w:r>
            <w:bookmarkStart w:id="1" w:name="_GoBack"/>
            <w:r w:rsidR="00D01815">
              <w:rPr>
                <w:b/>
              </w:rPr>
              <w:t> </w:t>
            </w:r>
            <w:r w:rsidR="00D01815">
              <w:rPr>
                <w:b/>
              </w:rPr>
              <w:t> </w:t>
            </w:r>
            <w:r w:rsidR="00D01815">
              <w:rPr>
                <w:b/>
              </w:rPr>
              <w:t> </w:t>
            </w:r>
            <w:r w:rsidR="00D01815">
              <w:rPr>
                <w:b/>
              </w:rPr>
              <w:t> </w:t>
            </w:r>
            <w:r w:rsidR="00D01815">
              <w:rPr>
                <w:b/>
              </w:rPr>
              <w:t> </w:t>
            </w:r>
            <w:bookmarkEnd w:id="1"/>
            <w:r w:rsidRPr="00D01815">
              <w:rPr>
                <w:b/>
              </w:rPr>
              <w:fldChar w:fldCharType="end"/>
            </w:r>
            <w:bookmarkEnd w:id="0"/>
          </w:p>
        </w:tc>
      </w:tr>
    </w:tbl>
    <w:p w:rsidR="00403C71" w:rsidRPr="00403C71" w:rsidRDefault="00403C71" w:rsidP="00403C71"/>
    <w:p w:rsidR="00403C71" w:rsidRPr="00F56EBE" w:rsidRDefault="00403C71" w:rsidP="00973885">
      <w:pPr>
        <w:pStyle w:val="berschrift1"/>
      </w:pPr>
      <w:r w:rsidRPr="00F56EBE">
        <w:t xml:space="preserve">Erklärung </w:t>
      </w:r>
      <w:r w:rsidR="00973885" w:rsidRPr="00842815">
        <w:t>der/des Antragstellenden</w:t>
      </w:r>
      <w:r w:rsidR="00973885" w:rsidRPr="00D86436">
        <w:rPr>
          <w:sz w:val="24"/>
          <w:szCs w:val="24"/>
        </w:rPr>
        <w:t xml:space="preserve"> </w:t>
      </w:r>
      <w:r w:rsidRPr="00F56EBE">
        <w:t>zu</w:t>
      </w:r>
      <w:r w:rsidR="004575C6">
        <w:t xml:space="preserve">r </w:t>
      </w:r>
      <w:r w:rsidR="00C0036B">
        <w:t>Speicherung von Daten und</w:t>
      </w:r>
      <w:r w:rsidR="00C0036B">
        <w:br/>
        <w:t xml:space="preserve">zur </w:t>
      </w:r>
      <w:r w:rsidR="004575C6">
        <w:t xml:space="preserve">Veröffentlichung von Daten innerhalb der Liste der Vorhaben </w:t>
      </w:r>
    </w:p>
    <w:p w:rsidR="006B269E" w:rsidRDefault="006B269E" w:rsidP="00652A62"/>
    <w:p w:rsidR="00C02255" w:rsidRDefault="00680044" w:rsidP="004575C6">
      <w:r>
        <w:t xml:space="preserve">Hiermit </w:t>
      </w:r>
      <w:r w:rsidR="00560119">
        <w:t xml:space="preserve">erklären </w:t>
      </w:r>
      <w:r w:rsidR="004575C6">
        <w:t>wir uns für den Fall einer Förderung durch den ESF damit einverstanden, dass die folgenden Daten innerhalb der Liste der Vorhaben gemäß</w:t>
      </w:r>
      <w:r w:rsidR="004575C6" w:rsidRPr="004575C6">
        <w:t xml:space="preserve"> Artikel 115 Absatz 2</w:t>
      </w:r>
      <w:r w:rsidR="004575C6">
        <w:t xml:space="preserve"> der Verordnung (EU) Nr. 1303/2013 vom 17. Dezember 2013 veröffentlicht werden.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Name des</w:t>
      </w:r>
      <w:r w:rsidR="00973885">
        <w:rPr>
          <w:sz w:val="22"/>
          <w:szCs w:val="22"/>
        </w:rPr>
        <w:t>/der</w:t>
      </w:r>
      <w:r w:rsidRPr="004575C6">
        <w:rPr>
          <w:sz w:val="22"/>
          <w:szCs w:val="22"/>
        </w:rPr>
        <w:t xml:space="preserve"> Begünstigten </w:t>
      </w:r>
      <w:r w:rsidR="00891E52">
        <w:rPr>
          <w:sz w:val="22"/>
          <w:szCs w:val="22"/>
        </w:rPr>
        <w:br/>
      </w:r>
      <w:r w:rsidRPr="004575C6">
        <w:rPr>
          <w:sz w:val="22"/>
          <w:szCs w:val="22"/>
        </w:rPr>
        <w:t>(Nennung ausschließlich von juristischen Personen</w:t>
      </w:r>
      <w:r w:rsidR="00891E52">
        <w:rPr>
          <w:sz w:val="22"/>
          <w:szCs w:val="22"/>
        </w:rPr>
        <w:t>;</w:t>
      </w:r>
      <w:r w:rsidRPr="004575C6">
        <w:rPr>
          <w:sz w:val="22"/>
          <w:szCs w:val="22"/>
        </w:rPr>
        <w:t xml:space="preserve"> nicht von natürlichen Perso</w:t>
      </w:r>
      <w:r w:rsidR="00891E52">
        <w:rPr>
          <w:sz w:val="22"/>
          <w:szCs w:val="22"/>
        </w:rPr>
        <w:t>nen)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Bezeichnung des Vorhabens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Zusammenfassung des Vorhabens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Datum des Beginns des Vorhabens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Datum des Endes des Vorhabens (voraussichtliches Datum des Abschlusses der konkreten Arbeiten oder der vollständigen Durchführung des Vorhabens)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Gesamtbetrag der förderfähigen Ausgaben des Vorhabens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Unions-Kofinanzierungssatz pro Prioritätsachse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Postleitzahl des Vorhabens oder andere angemessene Standortindikatoren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Land</w:t>
      </w:r>
    </w:p>
    <w:p w:rsidR="004575C6" w:rsidRPr="004575C6" w:rsidRDefault="004575C6" w:rsidP="004575C6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575C6">
        <w:rPr>
          <w:sz w:val="22"/>
          <w:szCs w:val="22"/>
        </w:rPr>
        <w:t>Bezeichnung der Interventionskategorie für das Vorhaben gemäß Artikel 96 Absatz 2 Unterabsatz 1 Buchstabe b Ziffer vi;</w:t>
      </w:r>
    </w:p>
    <w:p w:rsidR="009667FD" w:rsidRPr="009667FD" w:rsidRDefault="004575C6" w:rsidP="0010159C">
      <w:pPr>
        <w:pStyle w:val="Listenabsatz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667FD">
        <w:rPr>
          <w:sz w:val="22"/>
          <w:szCs w:val="22"/>
        </w:rPr>
        <w:t>Datum der letzten Aktualisierung der Liste der Vorhaben</w:t>
      </w:r>
    </w:p>
    <w:p w:rsidR="00560119" w:rsidRDefault="00560119" w:rsidP="00A70249">
      <w:pPr>
        <w:tabs>
          <w:tab w:val="left" w:pos="4500"/>
        </w:tabs>
        <w:rPr>
          <w:rFonts w:cs="Arial"/>
        </w:rPr>
      </w:pPr>
      <w:r w:rsidRPr="00560119">
        <w:rPr>
          <w:rFonts w:cs="Arial"/>
        </w:rPr>
        <w:t xml:space="preserve">Darüber hinaus </w:t>
      </w:r>
      <w:r>
        <w:rPr>
          <w:rFonts w:cs="Arial"/>
        </w:rPr>
        <w:t>erklären wir uns damit einverstanden, da</w:t>
      </w:r>
      <w:r w:rsidR="00891E52">
        <w:rPr>
          <w:rFonts w:cs="Arial"/>
        </w:rPr>
        <w:t>s</w:t>
      </w:r>
      <w:r>
        <w:rPr>
          <w:rFonts w:cs="Arial"/>
        </w:rPr>
        <w:t>s weitere</w:t>
      </w:r>
      <w:r w:rsidRPr="00560119">
        <w:rPr>
          <w:rFonts w:cs="Arial"/>
        </w:rPr>
        <w:t xml:space="preserve"> Daten (z.B. Namen, Bezeichnung des Vorhabens, Höhe der Zuwendung, Höhe der Eigeneinnahmen, Höhe der Zuwendung Dritter usw.) im jährlich durch die Senatorin für Finanzen zu erstellenden und nach dem Informationsfrei</w:t>
      </w:r>
      <w:r>
        <w:rPr>
          <w:rFonts w:cs="Arial"/>
        </w:rPr>
        <w:t>heits</w:t>
      </w:r>
      <w:r w:rsidRPr="00560119">
        <w:rPr>
          <w:rFonts w:cs="Arial"/>
        </w:rPr>
        <w:t xml:space="preserve">gesetz zu veröffentlichenden Zuwendungsbericht </w:t>
      </w:r>
      <w:r w:rsidR="00891E52">
        <w:rPr>
          <w:rFonts w:cs="Arial"/>
        </w:rPr>
        <w:t xml:space="preserve">der Freien Hansestadt Bremen </w:t>
      </w:r>
      <w:r w:rsidRPr="00560119">
        <w:rPr>
          <w:rFonts w:cs="Arial"/>
        </w:rPr>
        <w:t>aufgenommen und veröffentlicht</w:t>
      </w:r>
      <w:r>
        <w:rPr>
          <w:rFonts w:cs="Arial"/>
        </w:rPr>
        <w:t xml:space="preserve"> werden</w:t>
      </w:r>
      <w:r w:rsidRPr="00560119">
        <w:rPr>
          <w:rFonts w:cs="Arial"/>
        </w:rPr>
        <w:t>.</w:t>
      </w:r>
      <w:r>
        <w:rPr>
          <w:rFonts w:cs="Arial"/>
        </w:rPr>
        <w:t xml:space="preserve"> </w:t>
      </w:r>
    </w:p>
    <w:p w:rsidR="004575C6" w:rsidRDefault="00560119" w:rsidP="00973885">
      <w:pPr>
        <w:pStyle w:val="KeinLeerraum"/>
      </w:pPr>
      <w:r>
        <w:t xml:space="preserve">Einer Speicherung von </w:t>
      </w:r>
      <w:r w:rsidRPr="00560119">
        <w:t xml:space="preserve">Angaben </w:t>
      </w:r>
      <w:r>
        <w:t>aus dem eingereichten Antrag und aus der Antragsbearbeitung i</w:t>
      </w:r>
      <w:r w:rsidRPr="00560119">
        <w:t xml:space="preserve">n einer zentralen Zuwendungsdatenbank sowie zu statistischen Zwecken </w:t>
      </w:r>
      <w:r>
        <w:t>stimmen wir zu.</w:t>
      </w:r>
    </w:p>
    <w:p w:rsidR="00333193" w:rsidRDefault="00333193" w:rsidP="00973885">
      <w:pPr>
        <w:pStyle w:val="KeinLeerraum"/>
      </w:pPr>
    </w:p>
    <w:p w:rsidR="00333193" w:rsidRDefault="00333193" w:rsidP="00973885">
      <w:pPr>
        <w:pStyle w:val="KeinLeerraum"/>
      </w:pPr>
    </w:p>
    <w:p w:rsidR="00560119" w:rsidRDefault="00560119" w:rsidP="00A70249">
      <w:pPr>
        <w:tabs>
          <w:tab w:val="left" w:pos="4500"/>
        </w:tabs>
        <w:rPr>
          <w:rFonts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403C71" w:rsidRPr="00111CA5" w:rsidRDefault="00403C71" w:rsidP="008C02A6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403C71" w:rsidRPr="00111CA5" w:rsidSect="00214257">
      <w:headerReference w:type="default" r:id="rId8"/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89" w:rsidRDefault="00716389" w:rsidP="00A559DC">
      <w:pPr>
        <w:spacing w:after="0"/>
      </w:pPr>
      <w:r>
        <w:separator/>
      </w:r>
    </w:p>
  </w:endnote>
  <w:endnote w:type="continuationSeparator" w:id="0">
    <w:p w:rsidR="00716389" w:rsidRDefault="00716389" w:rsidP="00A5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Pr="009667FD" w:rsidRDefault="009667FD" w:rsidP="009667FD">
    <w:pPr>
      <w:pStyle w:val="Fuzeile"/>
      <w:rPr>
        <w:color w:val="808080" w:themeColor="background1" w:themeShade="80"/>
        <w:sz w:val="18"/>
        <w:szCs w:val="18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2F0B46C2" wp14:editId="5EA63DFE">
          <wp:simplePos x="0" y="0"/>
          <wp:positionH relativeFrom="column">
            <wp:posOffset>5110600</wp:posOffset>
          </wp:positionH>
          <wp:positionV relativeFrom="paragraph">
            <wp:posOffset>-40577</wp:posOffset>
          </wp:positionV>
          <wp:extent cx="629290" cy="21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mensnennung_NichtKommerziell_KeineBearbeit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7FD">
      <w:rPr>
        <w:color w:val="808080" w:themeColor="background1" w:themeShade="80"/>
        <w:sz w:val="18"/>
        <w:szCs w:val="18"/>
      </w:rPr>
      <w:fldChar w:fldCharType="begin"/>
    </w:r>
    <w:r w:rsidRPr="009667FD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9667FD">
      <w:rPr>
        <w:color w:val="808080" w:themeColor="background1" w:themeShade="80"/>
        <w:sz w:val="18"/>
        <w:szCs w:val="18"/>
      </w:rPr>
      <w:fldChar w:fldCharType="separate"/>
    </w:r>
    <w:r w:rsidR="00B42BFD">
      <w:rPr>
        <w:color w:val="808080" w:themeColor="background1" w:themeShade="80"/>
        <w:sz w:val="18"/>
        <w:szCs w:val="18"/>
      </w:rPr>
      <w:t>ET_Erklaerung_Datenspeicherung_V1_5_190815</w:t>
    </w:r>
    <w:r w:rsidRPr="009667FD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89" w:rsidRDefault="00716389" w:rsidP="00A559DC">
      <w:pPr>
        <w:spacing w:after="0"/>
      </w:pPr>
      <w:r>
        <w:separator/>
      </w:r>
    </w:p>
  </w:footnote>
  <w:footnote w:type="continuationSeparator" w:id="0">
    <w:p w:rsidR="00716389" w:rsidRDefault="00716389" w:rsidP="00A55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Default="00B42BFD" w:rsidP="000B45A3">
    <w:pPr>
      <w:pStyle w:val="Kopfzeile"/>
    </w:pP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44CA3306" wp14:editId="1C143650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9C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939D4AB" wp14:editId="6AA0A55F">
          <wp:simplePos x="0" y="0"/>
          <wp:positionH relativeFrom="column">
            <wp:posOffset>2813685</wp:posOffset>
          </wp:positionH>
          <wp:positionV relativeFrom="page">
            <wp:posOffset>449090</wp:posOffset>
          </wp:positionV>
          <wp:extent cx="2983230" cy="467995"/>
          <wp:effectExtent l="0" t="0" r="7620" b="8255"/>
          <wp:wrapNone/>
          <wp:docPr id="2" name="Grafik 2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E8"/>
    <w:multiLevelType w:val="hybridMultilevel"/>
    <w:tmpl w:val="2BB2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BChYrlxiMiQ8AsvyLcU2ULh0frj8vkAN7Qd+tj5oJdWUMoCrLwCKWr5QRF1dbZXST4nErlAGsv1p4ji/omFw==" w:salt="s43RpXTa2syozY5ELhwQI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7B62"/>
    <w:rsid w:val="00010EDA"/>
    <w:rsid w:val="00041509"/>
    <w:rsid w:val="00047018"/>
    <w:rsid w:val="00061064"/>
    <w:rsid w:val="000635DD"/>
    <w:rsid w:val="000A066C"/>
    <w:rsid w:val="000A7588"/>
    <w:rsid w:val="000B45A3"/>
    <w:rsid w:val="000E57F0"/>
    <w:rsid w:val="000F197E"/>
    <w:rsid w:val="000F7552"/>
    <w:rsid w:val="0010173B"/>
    <w:rsid w:val="0012036E"/>
    <w:rsid w:val="001453BA"/>
    <w:rsid w:val="0016679C"/>
    <w:rsid w:val="001877A4"/>
    <w:rsid w:val="001A138F"/>
    <w:rsid w:val="001B4932"/>
    <w:rsid w:val="001D2A5C"/>
    <w:rsid w:val="001D7629"/>
    <w:rsid w:val="001E1A9B"/>
    <w:rsid w:val="0020014D"/>
    <w:rsid w:val="00212114"/>
    <w:rsid w:val="00212BE7"/>
    <w:rsid w:val="00214257"/>
    <w:rsid w:val="00255AE8"/>
    <w:rsid w:val="00261A7B"/>
    <w:rsid w:val="0027012E"/>
    <w:rsid w:val="002B69AA"/>
    <w:rsid w:val="002E1C49"/>
    <w:rsid w:val="002F4FAE"/>
    <w:rsid w:val="003045AF"/>
    <w:rsid w:val="0031444E"/>
    <w:rsid w:val="00317229"/>
    <w:rsid w:val="00322BA3"/>
    <w:rsid w:val="00333193"/>
    <w:rsid w:val="00353B0C"/>
    <w:rsid w:val="00362461"/>
    <w:rsid w:val="00365DA4"/>
    <w:rsid w:val="00391B38"/>
    <w:rsid w:val="003B07F6"/>
    <w:rsid w:val="003E06FD"/>
    <w:rsid w:val="003E4380"/>
    <w:rsid w:val="003F6A0A"/>
    <w:rsid w:val="0040330A"/>
    <w:rsid w:val="00403C71"/>
    <w:rsid w:val="00416EB7"/>
    <w:rsid w:val="00454B06"/>
    <w:rsid w:val="004575C6"/>
    <w:rsid w:val="00482A87"/>
    <w:rsid w:val="00483A80"/>
    <w:rsid w:val="00486B6A"/>
    <w:rsid w:val="004A5304"/>
    <w:rsid w:val="004C0A65"/>
    <w:rsid w:val="004F1F0F"/>
    <w:rsid w:val="00511B5D"/>
    <w:rsid w:val="00526E82"/>
    <w:rsid w:val="00540A30"/>
    <w:rsid w:val="00560119"/>
    <w:rsid w:val="00560E1F"/>
    <w:rsid w:val="00570FC1"/>
    <w:rsid w:val="0058641C"/>
    <w:rsid w:val="00596C17"/>
    <w:rsid w:val="005A42E7"/>
    <w:rsid w:val="005D006B"/>
    <w:rsid w:val="005D404F"/>
    <w:rsid w:val="005F70DF"/>
    <w:rsid w:val="006371A9"/>
    <w:rsid w:val="00651234"/>
    <w:rsid w:val="00652A62"/>
    <w:rsid w:val="00672F37"/>
    <w:rsid w:val="00680044"/>
    <w:rsid w:val="00681DC7"/>
    <w:rsid w:val="00693D51"/>
    <w:rsid w:val="006B269E"/>
    <w:rsid w:val="006D2ED6"/>
    <w:rsid w:val="006E1555"/>
    <w:rsid w:val="006E73DE"/>
    <w:rsid w:val="007063FC"/>
    <w:rsid w:val="00716389"/>
    <w:rsid w:val="00766BD6"/>
    <w:rsid w:val="007A5E51"/>
    <w:rsid w:val="007B5566"/>
    <w:rsid w:val="007F0EC5"/>
    <w:rsid w:val="0081694D"/>
    <w:rsid w:val="00842815"/>
    <w:rsid w:val="00845B94"/>
    <w:rsid w:val="00853735"/>
    <w:rsid w:val="00860A9C"/>
    <w:rsid w:val="008619DE"/>
    <w:rsid w:val="00891E52"/>
    <w:rsid w:val="008A3F34"/>
    <w:rsid w:val="008A5EE6"/>
    <w:rsid w:val="008B2A8C"/>
    <w:rsid w:val="008C02A6"/>
    <w:rsid w:val="008D28B6"/>
    <w:rsid w:val="008E3575"/>
    <w:rsid w:val="008F2843"/>
    <w:rsid w:val="00904D73"/>
    <w:rsid w:val="00906CEE"/>
    <w:rsid w:val="009165FD"/>
    <w:rsid w:val="00927D1D"/>
    <w:rsid w:val="00955397"/>
    <w:rsid w:val="009667FD"/>
    <w:rsid w:val="00973885"/>
    <w:rsid w:val="00980D67"/>
    <w:rsid w:val="00983BFD"/>
    <w:rsid w:val="009922EC"/>
    <w:rsid w:val="009C74D6"/>
    <w:rsid w:val="009E3EB9"/>
    <w:rsid w:val="009F7E55"/>
    <w:rsid w:val="00A1757A"/>
    <w:rsid w:val="00A17E9F"/>
    <w:rsid w:val="00A37B99"/>
    <w:rsid w:val="00A559DC"/>
    <w:rsid w:val="00A70249"/>
    <w:rsid w:val="00AA6CF2"/>
    <w:rsid w:val="00AD7276"/>
    <w:rsid w:val="00B03A11"/>
    <w:rsid w:val="00B10EB2"/>
    <w:rsid w:val="00B312DF"/>
    <w:rsid w:val="00B34A79"/>
    <w:rsid w:val="00B42BFD"/>
    <w:rsid w:val="00B949CB"/>
    <w:rsid w:val="00BE2CF6"/>
    <w:rsid w:val="00BE3A7F"/>
    <w:rsid w:val="00C0036B"/>
    <w:rsid w:val="00C02255"/>
    <w:rsid w:val="00C14DDB"/>
    <w:rsid w:val="00C333E4"/>
    <w:rsid w:val="00C56646"/>
    <w:rsid w:val="00C773EC"/>
    <w:rsid w:val="00CA2F0B"/>
    <w:rsid w:val="00CB2047"/>
    <w:rsid w:val="00CB4EA5"/>
    <w:rsid w:val="00CC4E5A"/>
    <w:rsid w:val="00CC70FE"/>
    <w:rsid w:val="00CC7DF0"/>
    <w:rsid w:val="00CE0F05"/>
    <w:rsid w:val="00D00853"/>
    <w:rsid w:val="00D01815"/>
    <w:rsid w:val="00D10685"/>
    <w:rsid w:val="00D95F3C"/>
    <w:rsid w:val="00DB47C4"/>
    <w:rsid w:val="00DC0CAC"/>
    <w:rsid w:val="00E30A51"/>
    <w:rsid w:val="00E41F6F"/>
    <w:rsid w:val="00E45EBA"/>
    <w:rsid w:val="00E7428C"/>
    <w:rsid w:val="00EA7567"/>
    <w:rsid w:val="00EA7CF7"/>
    <w:rsid w:val="00EC1719"/>
    <w:rsid w:val="00ED3BBF"/>
    <w:rsid w:val="00EF50F6"/>
    <w:rsid w:val="00F14DE2"/>
    <w:rsid w:val="00F50070"/>
    <w:rsid w:val="00F56EBE"/>
    <w:rsid w:val="00F70FA1"/>
    <w:rsid w:val="00F8146F"/>
    <w:rsid w:val="00FC194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6AC27A-C2FB-4BF2-AE75-79C34B9F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6EBE"/>
    <w:pPr>
      <w:spacing w:before="3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403C71"/>
    <w:rPr>
      <w:color w:val="0000FF" w:themeColor="hyperlink"/>
      <w:u w:val="single"/>
    </w:rPr>
  </w:style>
  <w:style w:type="paragraph" w:customStyle="1" w:styleId="Default">
    <w:name w:val="Default"/>
    <w:rsid w:val="00F500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EBE"/>
    <w:rPr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575C6"/>
    <w:pPr>
      <w:spacing w:after="0"/>
      <w:ind w:left="720"/>
      <w:contextualSpacing/>
    </w:pPr>
    <w:rPr>
      <w:rFonts w:eastAsiaTheme="minorEastAsia" w:cstheme="minorBidi"/>
      <w:sz w:val="20"/>
      <w:szCs w:val="20"/>
      <w:lang w:eastAsia="zh-CN"/>
    </w:rPr>
  </w:style>
  <w:style w:type="paragraph" w:styleId="KeinLeerraum">
    <w:name w:val="No Spacing"/>
    <w:uiPriority w:val="1"/>
    <w:qFormat/>
    <w:rsid w:val="009738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2B2AEB-C2B7-4684-8328-207982DF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Datenspeicherung</vt:lpstr>
    </vt:vector>
  </TitlesOfParts>
  <Company>Die Senatorin für Wirtschaft, Arbeit und Europa, Abteilung 2 Arbeit, ESF-zwischengeschaltete Stelle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Datenspeicherung</dc:title>
  <dc:creator>Thorsten André</dc:creator>
  <cp:keywords>ET_Erklaerung_Datenspeicherung_V1_5_190815</cp:keywords>
  <cp:lastModifiedBy>Andre, Thorsten (Wirtschaft, Arbeit und Haefen)</cp:lastModifiedBy>
  <cp:revision>3</cp:revision>
  <cp:lastPrinted>2015-03-23T11:29:00Z</cp:lastPrinted>
  <dcterms:created xsi:type="dcterms:W3CDTF">2019-08-12T15:05:00Z</dcterms:created>
  <dcterms:modified xsi:type="dcterms:W3CDTF">2019-08-12T15:05:00Z</dcterms:modified>
</cp:coreProperties>
</file>